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2304"/>
        <w:gridCol w:w="1656"/>
        <w:gridCol w:w="1440"/>
        <w:gridCol w:w="1072"/>
        <w:gridCol w:w="8"/>
        <w:gridCol w:w="1912"/>
        <w:gridCol w:w="1806"/>
        <w:gridCol w:w="1142"/>
      </w:tblGrid>
      <w:tr w:rsidR="00F2075F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F2075F" w:rsidRPr="000162EE" w:rsidRDefault="000162EE" w:rsidP="009A7D7C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2075F" w:rsidRPr="000162EE">
              <w:rPr>
                <w:rFonts w:asciiTheme="majorEastAsia" w:eastAsiaTheme="majorEastAsia" w:hAnsiTheme="majorEastAsia" w:hint="eastAsia"/>
                <w:szCs w:val="24"/>
              </w:rPr>
              <w:t>001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2075F" w:rsidRPr="00F20CD5" w:rsidRDefault="00F2075F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2075F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2075F" w:rsidRPr="000162EE">
              <w:rPr>
                <w:rFonts w:asciiTheme="majorEastAsia" w:eastAsiaTheme="majorEastAsia" w:hAnsiTheme="majorEastAsia" w:hint="eastAsia"/>
                <w:szCs w:val="24"/>
              </w:rPr>
              <w:t>.01.01~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2075F" w:rsidRPr="000162EE">
              <w:rPr>
                <w:rFonts w:asciiTheme="majorEastAsia" w:eastAsiaTheme="majorEastAsia" w:hAnsiTheme="majorEastAsia" w:hint="eastAsia"/>
                <w:szCs w:val="24"/>
              </w:rPr>
              <w:t>.01.31</w:t>
            </w:r>
          </w:p>
        </w:tc>
        <w:tc>
          <w:tcPr>
            <w:tcW w:w="1656" w:type="dxa"/>
            <w:vAlign w:val="center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075F" w:rsidRPr="000162EE" w:rsidRDefault="00F2075F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75F" w:rsidRPr="000162EE" w:rsidRDefault="00F2075F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75F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F2075F" w:rsidRPr="000162EE" w:rsidRDefault="000162EE" w:rsidP="009A7D7C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2075F" w:rsidRPr="000162EE">
              <w:rPr>
                <w:rFonts w:asciiTheme="majorEastAsia" w:eastAsiaTheme="majorEastAsia" w:hAnsiTheme="majorEastAsia" w:hint="eastAsia"/>
                <w:szCs w:val="24"/>
              </w:rPr>
              <w:t>002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2075F" w:rsidRPr="00F20CD5" w:rsidRDefault="000162EE" w:rsidP="00235940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不動產、廠房及設備</w:t>
            </w:r>
            <w:r w:rsidR="00E4625E"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循環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2075F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972D8" w:rsidRPr="000162EE">
              <w:rPr>
                <w:rFonts w:asciiTheme="majorEastAsia" w:eastAsiaTheme="majorEastAsia" w:hAnsiTheme="majorEastAsia" w:hint="eastAsia"/>
                <w:szCs w:val="24"/>
              </w:rPr>
              <w:t>.0</w:t>
            </w:r>
            <w:r w:rsidR="002B6E65" w:rsidRPr="000162EE"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 w:rsidR="00F972D8" w:rsidRPr="000162EE">
              <w:rPr>
                <w:rFonts w:asciiTheme="majorEastAsia" w:eastAsiaTheme="majorEastAsia" w:hAnsiTheme="majorEastAsia" w:hint="eastAsia"/>
                <w:szCs w:val="24"/>
              </w:rPr>
              <w:t>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972D8" w:rsidRPr="000162EE">
              <w:rPr>
                <w:rFonts w:asciiTheme="majorEastAsia" w:eastAsiaTheme="majorEastAsia" w:hAnsiTheme="majorEastAsia" w:hint="eastAsia"/>
                <w:szCs w:val="24"/>
              </w:rPr>
              <w:t>.0</w:t>
            </w:r>
            <w:r w:rsidR="00C97201" w:rsidRPr="000162EE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F972D8" w:rsidRPr="000162EE">
              <w:rPr>
                <w:rFonts w:asciiTheme="majorEastAsia" w:eastAsiaTheme="majorEastAsia" w:hAnsiTheme="majorEastAsia" w:hint="eastAsia"/>
                <w:szCs w:val="24"/>
              </w:rPr>
              <w:t>.</w:t>
            </w:r>
            <w:r w:rsidR="00C97201" w:rsidRPr="000162EE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E50CA9" w:rsidRPr="000162EE"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075F" w:rsidRPr="000162EE" w:rsidRDefault="00F2075F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75F" w:rsidRPr="000162EE" w:rsidRDefault="00F2075F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F2075F" w:rsidRPr="000162EE" w:rsidRDefault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2075F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F2075F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2075F" w:rsidRPr="000162EE">
              <w:rPr>
                <w:rFonts w:asciiTheme="majorEastAsia" w:eastAsiaTheme="majorEastAsia" w:hAnsiTheme="majorEastAsia" w:hint="eastAsia"/>
                <w:szCs w:val="24"/>
              </w:rPr>
              <w:t>00</w:t>
            </w:r>
            <w:r w:rsidR="00471F08" w:rsidRPr="000162EE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2075F" w:rsidRPr="00F20CD5" w:rsidRDefault="00F2075F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2075F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2075F" w:rsidRPr="000162EE">
              <w:rPr>
                <w:rFonts w:asciiTheme="majorEastAsia" w:eastAsiaTheme="majorEastAsia" w:hAnsiTheme="majorEastAsia" w:hint="eastAsia"/>
                <w:szCs w:val="24"/>
              </w:rPr>
              <w:t>.02.01~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2075F" w:rsidRPr="000162EE">
              <w:rPr>
                <w:rFonts w:asciiTheme="majorEastAsia" w:eastAsiaTheme="majorEastAsia" w:hAnsiTheme="majorEastAsia" w:hint="eastAsia"/>
                <w:szCs w:val="24"/>
              </w:rPr>
              <w:t>.02.2</w:t>
            </w:r>
            <w:r w:rsidR="0074750F" w:rsidRPr="000162EE"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F2075F" w:rsidRPr="000162EE" w:rsidRDefault="00F2075F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075F" w:rsidRPr="000162EE" w:rsidRDefault="00F2075F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075F" w:rsidRPr="000162EE" w:rsidRDefault="00F2075F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F2075F" w:rsidRPr="000162EE" w:rsidRDefault="00F2075F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F2075F" w:rsidRPr="000162EE" w:rsidRDefault="00F2075F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F2075F" w:rsidRPr="000162EE" w:rsidRDefault="00F2075F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972D8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F972D8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972D8" w:rsidRPr="000162EE">
              <w:rPr>
                <w:rFonts w:asciiTheme="majorEastAsia" w:eastAsiaTheme="majorEastAsia" w:hAnsiTheme="majorEastAsia" w:hint="eastAsia"/>
                <w:szCs w:val="24"/>
              </w:rPr>
              <w:t>004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972D8" w:rsidRPr="00F20CD5" w:rsidRDefault="00F972D8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gramStart"/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薪工循環</w:t>
            </w:r>
            <w:proofErr w:type="gramEnd"/>
          </w:p>
        </w:tc>
        <w:tc>
          <w:tcPr>
            <w:tcW w:w="2304" w:type="dxa"/>
            <w:shd w:val="clear" w:color="auto" w:fill="auto"/>
            <w:vAlign w:val="center"/>
          </w:tcPr>
          <w:p w:rsidR="00F972D8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C97201" w:rsidRPr="000162EE">
              <w:rPr>
                <w:rFonts w:asciiTheme="majorEastAsia" w:eastAsiaTheme="majorEastAsia" w:hAnsiTheme="majorEastAsia" w:hint="eastAsia"/>
                <w:szCs w:val="24"/>
              </w:rPr>
              <w:t>.03.01~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C97201" w:rsidRPr="000162EE">
              <w:rPr>
                <w:rFonts w:asciiTheme="majorEastAsia" w:eastAsiaTheme="majorEastAsia" w:hAnsiTheme="majorEastAsia" w:hint="eastAsia"/>
                <w:szCs w:val="24"/>
              </w:rPr>
              <w:t>.04.30</w:t>
            </w:r>
          </w:p>
        </w:tc>
        <w:tc>
          <w:tcPr>
            <w:tcW w:w="1656" w:type="dxa"/>
            <w:vAlign w:val="center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72D8" w:rsidRPr="000162EE" w:rsidRDefault="00F972D8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72D8" w:rsidRPr="000162EE" w:rsidRDefault="00F972D8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972D8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F972D8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863B9E" w:rsidRPr="000162EE">
              <w:rPr>
                <w:rFonts w:asciiTheme="majorEastAsia" w:eastAsiaTheme="majorEastAsia" w:hAnsiTheme="majorEastAsia" w:hint="eastAsia"/>
                <w:szCs w:val="24"/>
              </w:rPr>
              <w:t>005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972D8" w:rsidRPr="00F20CD5" w:rsidRDefault="00F972D8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取得或處分資產處理程序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972D8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972D8" w:rsidRPr="000162EE">
              <w:rPr>
                <w:rFonts w:asciiTheme="majorEastAsia" w:eastAsiaTheme="majorEastAsia" w:hAnsiTheme="majorEastAsia" w:hint="eastAsia"/>
                <w:szCs w:val="24"/>
              </w:rPr>
              <w:t>.03.01~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F972D8" w:rsidRPr="000162EE">
              <w:rPr>
                <w:rFonts w:asciiTheme="majorEastAsia" w:eastAsiaTheme="majorEastAsia" w:hAnsiTheme="majorEastAsia" w:hint="eastAsia"/>
                <w:szCs w:val="24"/>
              </w:rPr>
              <w:t>.03.31</w:t>
            </w:r>
          </w:p>
        </w:tc>
        <w:tc>
          <w:tcPr>
            <w:tcW w:w="1656" w:type="dxa"/>
            <w:vAlign w:val="center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72D8" w:rsidRPr="000162EE" w:rsidRDefault="00F972D8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72D8" w:rsidRPr="000162EE" w:rsidRDefault="00F972D8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F972D8" w:rsidRPr="000162EE" w:rsidRDefault="00F972D8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006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背書保證作業程序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.03.01~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.03.31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5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007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資金貸與他人作業程序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.03.01~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.03.31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.03.01~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.03.31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009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109FC" w:rsidP="009109FC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使用電腦化資訊處理作業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.04.01~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.04.30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1F3B06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薪資報酬委員會運作管理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F02F23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.04.01~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</w:t>
            </w:r>
            <w:r w:rsidR="00F02F23"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.3</w:t>
            </w:r>
            <w:r w:rsidR="00F02F23"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.04.01~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.04.30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5D0C72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採購及付款循環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.05.01~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.05.01~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.05.31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8A48D8" w:rsidP="006C1C07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防範內線交易之管理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取得或處分資產處理程序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背書保證作業程序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資金貸與他人作業程序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717E3B" w:rsidRPr="000162EE">
              <w:rPr>
                <w:rFonts w:asciiTheme="majorEastAsia" w:eastAsiaTheme="majorEastAsia" w:hAnsiTheme="majorEastAsia" w:hint="eastAsia"/>
                <w:szCs w:val="24"/>
              </w:rPr>
              <w:t>.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06.01~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.06.30</w:t>
            </w:r>
          </w:p>
        </w:tc>
        <w:tc>
          <w:tcPr>
            <w:tcW w:w="165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.06.30</w:t>
            </w:r>
          </w:p>
        </w:tc>
        <w:tc>
          <w:tcPr>
            <w:tcW w:w="165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691941" w:rsidP="00691941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關係人交易之管理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.07.01~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.07.31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.07.01~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.07.31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銷售及收款循環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.08.01~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.08.01~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.08.31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6430F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股</w:t>
            </w:r>
            <w:proofErr w:type="gramStart"/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務</w:t>
            </w:r>
            <w:proofErr w:type="gramEnd"/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作業之管理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F02F23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</w:t>
            </w:r>
            <w:r w:rsidR="00F02F23">
              <w:rPr>
                <w:rFonts w:asciiTheme="majorEastAsia" w:eastAsiaTheme="majorEastAsia" w:hAnsiTheme="majorEastAsia" w:hint="eastAsia"/>
                <w:szCs w:val="24"/>
              </w:rPr>
              <w:t>09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.3</w:t>
            </w:r>
            <w:r w:rsidR="00F02F23"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取得或處分資產處理程序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背書保證作業程序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資金貸與他人作業程序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.09.30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0162EE">
        <w:trPr>
          <w:trHeight w:hRule="exact" w:val="1391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2EE" w:rsidRPr="00F20CD5" w:rsidRDefault="000162EE" w:rsidP="001F3B06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財務報表編製流程之管理</w:t>
            </w:r>
          </w:p>
          <w:p w:rsidR="00957E91" w:rsidRPr="00F20CD5" w:rsidRDefault="001A1C62" w:rsidP="004F1887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(含</w:t>
            </w:r>
            <w:r w:rsidR="000162EE"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適用國際會計準則之管理</w:t>
            </w: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及</w:t>
            </w:r>
            <w:r w:rsidR="00957E91"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會計專業判斷程序</w:t>
            </w:r>
            <w:r w:rsidR="00863B9E"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、</w:t>
            </w:r>
            <w:r w:rsidR="00957E91"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會計政策與估計變動之流程管理</w:t>
            </w: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.10.01~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.11.30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957E9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.10.01~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.10.31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57E91" w:rsidRPr="000162EE" w:rsidTr="009A7D7C">
        <w:trPr>
          <w:trHeight w:hRule="exact" w:val="520"/>
        </w:trPr>
        <w:tc>
          <w:tcPr>
            <w:tcW w:w="900" w:type="dxa"/>
            <w:vAlign w:val="center"/>
          </w:tcPr>
          <w:p w:rsidR="00957E91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030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7E91" w:rsidRPr="00F20CD5" w:rsidRDefault="00691941" w:rsidP="004101D3">
            <w:pPr>
              <w:pStyle w:val="a6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對子公司之監督與管理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57E91" w:rsidRPr="000162EE" w:rsidRDefault="000162EE" w:rsidP="0067612E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.11.01~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="00957E91" w:rsidRPr="000162EE">
              <w:rPr>
                <w:rFonts w:asciiTheme="majorEastAsia" w:eastAsiaTheme="majorEastAsia" w:hAnsiTheme="majorEastAsia" w:hint="eastAsia"/>
                <w:szCs w:val="24"/>
              </w:rPr>
              <w:t>.11.30</w:t>
            </w:r>
          </w:p>
        </w:tc>
        <w:tc>
          <w:tcPr>
            <w:tcW w:w="1656" w:type="dxa"/>
            <w:vAlign w:val="center"/>
          </w:tcPr>
          <w:p w:rsidR="00957E91" w:rsidRPr="000162EE" w:rsidRDefault="00957E91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E91" w:rsidRPr="000162EE" w:rsidRDefault="00957E91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957E91" w:rsidRPr="000162EE" w:rsidRDefault="00957E91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162EE" w:rsidRPr="000162EE" w:rsidTr="00D75C2B">
        <w:trPr>
          <w:trHeight w:hRule="exact" w:val="569"/>
        </w:trPr>
        <w:tc>
          <w:tcPr>
            <w:tcW w:w="900" w:type="dxa"/>
            <w:vAlign w:val="center"/>
          </w:tcPr>
          <w:p w:rsidR="000162EE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031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2EE" w:rsidRPr="00F20CD5" w:rsidRDefault="000162EE" w:rsidP="00D75C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162EE" w:rsidRPr="000162EE" w:rsidRDefault="000162EE" w:rsidP="00D75C2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.11.01~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.11.30</w:t>
            </w:r>
          </w:p>
        </w:tc>
        <w:tc>
          <w:tcPr>
            <w:tcW w:w="1656" w:type="dxa"/>
            <w:vAlign w:val="center"/>
          </w:tcPr>
          <w:p w:rsidR="000162EE" w:rsidRPr="000162EE" w:rsidRDefault="000162EE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0162EE" w:rsidRPr="000162EE" w:rsidRDefault="000162EE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0162EE" w:rsidRPr="000162EE" w:rsidRDefault="000162EE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0162EE" w:rsidRPr="000162EE" w:rsidRDefault="000162EE" w:rsidP="00712A86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162EE" w:rsidRPr="000162EE" w:rsidTr="00D75C2B">
        <w:trPr>
          <w:trHeight w:hRule="exact" w:val="520"/>
        </w:trPr>
        <w:tc>
          <w:tcPr>
            <w:tcW w:w="900" w:type="dxa"/>
            <w:vAlign w:val="center"/>
          </w:tcPr>
          <w:p w:rsidR="000162EE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032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2EE" w:rsidRPr="00F20CD5" w:rsidRDefault="000162EE" w:rsidP="00D75C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董事會議事運作之管理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162EE" w:rsidRPr="000162EE" w:rsidRDefault="000162EE" w:rsidP="00D75C2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.12.31</w:t>
            </w:r>
          </w:p>
        </w:tc>
        <w:tc>
          <w:tcPr>
            <w:tcW w:w="1656" w:type="dxa"/>
            <w:vAlign w:val="center"/>
          </w:tcPr>
          <w:p w:rsidR="000162EE" w:rsidRPr="000162EE" w:rsidRDefault="000162EE" w:rsidP="00B565C3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162EE" w:rsidRPr="000162EE" w:rsidRDefault="000162EE" w:rsidP="00B565C3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62EE" w:rsidRPr="000162EE" w:rsidRDefault="000162EE" w:rsidP="00B565C3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0162EE" w:rsidRPr="000162EE" w:rsidRDefault="000162EE" w:rsidP="00B565C3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0162EE" w:rsidRPr="000162EE" w:rsidRDefault="000162EE" w:rsidP="00B565C3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0162EE" w:rsidRPr="000162EE" w:rsidRDefault="000162EE" w:rsidP="00B565C3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162EE" w:rsidRPr="000162EE" w:rsidTr="00D75C2B">
        <w:trPr>
          <w:trHeight w:hRule="exact" w:val="520"/>
        </w:trPr>
        <w:tc>
          <w:tcPr>
            <w:tcW w:w="900" w:type="dxa"/>
            <w:vAlign w:val="center"/>
          </w:tcPr>
          <w:p w:rsidR="000162EE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033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2EE" w:rsidRPr="00F20CD5" w:rsidRDefault="000162EE" w:rsidP="00D75C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取得或處分資產處理程序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162EE" w:rsidRPr="000162EE" w:rsidRDefault="000162EE" w:rsidP="00D75C2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.12.31</w:t>
            </w:r>
          </w:p>
        </w:tc>
        <w:tc>
          <w:tcPr>
            <w:tcW w:w="1656" w:type="dxa"/>
            <w:vAlign w:val="center"/>
          </w:tcPr>
          <w:p w:rsidR="000162EE" w:rsidRPr="000162EE" w:rsidRDefault="000162EE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162EE" w:rsidRPr="000162EE" w:rsidTr="00D75C2B">
        <w:trPr>
          <w:trHeight w:hRule="exact" w:val="520"/>
        </w:trPr>
        <w:tc>
          <w:tcPr>
            <w:tcW w:w="900" w:type="dxa"/>
            <w:vAlign w:val="center"/>
          </w:tcPr>
          <w:p w:rsidR="000162EE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034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2EE" w:rsidRPr="00F20CD5" w:rsidRDefault="000162EE" w:rsidP="00D75C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背書保證作業程序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162EE" w:rsidRPr="000162EE" w:rsidRDefault="000162EE" w:rsidP="00D75C2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.12.31</w:t>
            </w:r>
          </w:p>
        </w:tc>
        <w:tc>
          <w:tcPr>
            <w:tcW w:w="1656" w:type="dxa"/>
            <w:vAlign w:val="center"/>
          </w:tcPr>
          <w:p w:rsidR="000162EE" w:rsidRPr="000162EE" w:rsidRDefault="000162EE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12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162EE" w:rsidRPr="000162EE" w:rsidTr="00D75C2B">
        <w:trPr>
          <w:trHeight w:hRule="exact" w:val="525"/>
        </w:trPr>
        <w:tc>
          <w:tcPr>
            <w:tcW w:w="900" w:type="dxa"/>
            <w:vAlign w:val="center"/>
          </w:tcPr>
          <w:p w:rsidR="000162EE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035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2EE" w:rsidRPr="00F20CD5" w:rsidRDefault="000162EE" w:rsidP="00D75C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資金貸與他人作業程序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162EE" w:rsidRPr="000162EE" w:rsidRDefault="000162EE" w:rsidP="00D75C2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.12.31</w:t>
            </w:r>
          </w:p>
        </w:tc>
        <w:tc>
          <w:tcPr>
            <w:tcW w:w="1656" w:type="dxa"/>
            <w:vAlign w:val="center"/>
          </w:tcPr>
          <w:p w:rsidR="000162EE" w:rsidRPr="000162EE" w:rsidRDefault="000162EE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gridSpan w:val="2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162EE" w:rsidRPr="000162EE" w:rsidTr="00D75C2B">
        <w:trPr>
          <w:trHeight w:hRule="exact" w:val="520"/>
        </w:trPr>
        <w:tc>
          <w:tcPr>
            <w:tcW w:w="900" w:type="dxa"/>
            <w:vAlign w:val="center"/>
          </w:tcPr>
          <w:p w:rsidR="000162EE" w:rsidRPr="000162EE" w:rsidRDefault="000162EE" w:rsidP="009A7D7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036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2EE" w:rsidRPr="00F20CD5" w:rsidRDefault="000162EE" w:rsidP="00D75C2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從事衍生性商品交易處理程序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162EE" w:rsidRPr="000162EE" w:rsidRDefault="000162EE" w:rsidP="00D75C2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.12.01~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104</w:t>
            </w:r>
            <w:r w:rsidRPr="000162EE">
              <w:rPr>
                <w:rFonts w:asciiTheme="majorEastAsia" w:eastAsiaTheme="majorEastAsia" w:hAnsiTheme="majorEastAsia" w:hint="eastAsia"/>
                <w:szCs w:val="24"/>
              </w:rPr>
              <w:t>.12.31</w:t>
            </w:r>
          </w:p>
        </w:tc>
        <w:tc>
          <w:tcPr>
            <w:tcW w:w="1656" w:type="dxa"/>
            <w:vAlign w:val="center"/>
          </w:tcPr>
          <w:p w:rsidR="000162EE" w:rsidRPr="000162EE" w:rsidRDefault="000162EE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162EE" w:rsidRPr="000162EE" w:rsidRDefault="000162EE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gridSpan w:val="2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0162EE" w:rsidRPr="000162EE" w:rsidRDefault="000162EE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16EA3" w:rsidRPr="000162EE" w:rsidTr="00D75C2B">
        <w:trPr>
          <w:trHeight w:hRule="exact" w:val="520"/>
        </w:trPr>
        <w:tc>
          <w:tcPr>
            <w:tcW w:w="900" w:type="dxa"/>
            <w:vAlign w:val="center"/>
          </w:tcPr>
          <w:p w:rsidR="00316EA3" w:rsidRPr="00F20CD5" w:rsidRDefault="00316EA3" w:rsidP="009A7D7C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104037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16EA3" w:rsidRPr="00F20CD5" w:rsidRDefault="00F20CD5" w:rsidP="00D75C2B">
            <w:pPr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20CD5">
              <w:rPr>
                <w:rFonts w:asciiTheme="majorEastAsia" w:eastAsiaTheme="majorEastAsia" w:hAnsiTheme="majorEastAsia" w:cs="新細明體" w:hint="eastAsia"/>
                <w:color w:val="FF0000"/>
                <w:szCs w:val="24"/>
              </w:rPr>
              <w:t>法令規章遵循事項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16EA3" w:rsidRPr="00F20CD5" w:rsidRDefault="00F20CD5" w:rsidP="00D75C2B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20CD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104.12.01~104.12.31</w:t>
            </w:r>
            <w:bookmarkStart w:id="0" w:name="_GoBack"/>
            <w:bookmarkEnd w:id="0"/>
          </w:p>
        </w:tc>
        <w:tc>
          <w:tcPr>
            <w:tcW w:w="1656" w:type="dxa"/>
            <w:vAlign w:val="center"/>
          </w:tcPr>
          <w:p w:rsidR="00316EA3" w:rsidRPr="000162EE" w:rsidRDefault="00316EA3" w:rsidP="00F2075F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16EA3" w:rsidRPr="000162EE" w:rsidRDefault="00316EA3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316EA3" w:rsidRPr="000162EE" w:rsidRDefault="00316EA3" w:rsidP="005A2F4F">
            <w:pPr>
              <w:pStyle w:val="a6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0" w:type="dxa"/>
            <w:gridSpan w:val="2"/>
          </w:tcPr>
          <w:p w:rsidR="00316EA3" w:rsidRPr="000162EE" w:rsidRDefault="00316EA3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6" w:type="dxa"/>
          </w:tcPr>
          <w:p w:rsidR="00316EA3" w:rsidRPr="000162EE" w:rsidRDefault="00316EA3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42" w:type="dxa"/>
          </w:tcPr>
          <w:p w:rsidR="00316EA3" w:rsidRPr="000162EE" w:rsidRDefault="00316EA3">
            <w:pPr>
              <w:pStyle w:val="a6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D1268C" w:rsidRPr="000162EE" w:rsidRDefault="00D1268C">
      <w:pPr>
        <w:pStyle w:val="a6"/>
        <w:rPr>
          <w:rFonts w:asciiTheme="majorEastAsia" w:eastAsiaTheme="majorEastAsia" w:hAnsiTheme="majorEastAsia"/>
          <w:color w:val="000000"/>
          <w:szCs w:val="24"/>
        </w:rPr>
      </w:pPr>
    </w:p>
    <w:p w:rsidR="00DF6437" w:rsidRPr="000162EE" w:rsidRDefault="00D1268C" w:rsidP="00DF6437">
      <w:pPr>
        <w:pStyle w:val="a6"/>
        <w:rPr>
          <w:rFonts w:asciiTheme="majorEastAsia" w:eastAsiaTheme="majorEastAsia" w:hAnsiTheme="majorEastAsia"/>
          <w:color w:val="000000"/>
          <w:szCs w:val="24"/>
        </w:rPr>
      </w:pPr>
      <w:r w:rsidRPr="000162EE">
        <w:rPr>
          <w:rFonts w:asciiTheme="majorEastAsia" w:eastAsiaTheme="majorEastAsia" w:hAnsiTheme="majorEastAsia" w:hint="eastAsia"/>
          <w:color w:val="000000"/>
          <w:szCs w:val="24"/>
        </w:rPr>
        <w:t>附註：</w:t>
      </w:r>
      <w:r w:rsidR="00DF6437" w:rsidRPr="000162EE">
        <w:rPr>
          <w:rFonts w:asciiTheme="majorEastAsia" w:eastAsiaTheme="majorEastAsia" w:hAnsiTheme="majorEastAsia" w:hint="eastAsia"/>
          <w:color w:val="000000"/>
          <w:szCs w:val="24"/>
        </w:rPr>
        <w:t>1.申報年度稽核計畫時，填至「預定稽核期間」欄；其餘各欄</w:t>
      </w:r>
      <w:proofErr w:type="gramStart"/>
      <w:r w:rsidR="00DF6437" w:rsidRPr="000162EE">
        <w:rPr>
          <w:rFonts w:asciiTheme="majorEastAsia" w:eastAsiaTheme="majorEastAsia" w:hAnsiTheme="majorEastAsia" w:hint="eastAsia"/>
          <w:color w:val="000000"/>
          <w:szCs w:val="24"/>
        </w:rPr>
        <w:t>俟</w:t>
      </w:r>
      <w:proofErr w:type="gramEnd"/>
      <w:r w:rsidR="00DF6437" w:rsidRPr="000162EE">
        <w:rPr>
          <w:rFonts w:asciiTheme="majorEastAsia" w:eastAsiaTheme="majorEastAsia" w:hAnsiTheme="majorEastAsia" w:hint="eastAsia"/>
          <w:color w:val="000000"/>
          <w:szCs w:val="24"/>
        </w:rPr>
        <w:t>申報實際執行情形時填寫。</w:t>
      </w:r>
    </w:p>
    <w:p w:rsidR="00DF6437" w:rsidRPr="000162EE" w:rsidRDefault="00DF6437" w:rsidP="00DF6437">
      <w:pPr>
        <w:pStyle w:val="a6"/>
        <w:ind w:firstLine="720"/>
        <w:rPr>
          <w:rFonts w:asciiTheme="majorEastAsia" w:eastAsiaTheme="majorEastAsia" w:hAnsiTheme="majorEastAsia"/>
          <w:color w:val="000000"/>
          <w:szCs w:val="24"/>
        </w:rPr>
      </w:pPr>
      <w:r w:rsidRPr="000162EE">
        <w:rPr>
          <w:rFonts w:asciiTheme="majorEastAsia" w:eastAsiaTheme="majorEastAsia" w:hAnsiTheme="majorEastAsia" w:hint="eastAsia"/>
          <w:color w:val="000000"/>
          <w:szCs w:val="24"/>
        </w:rPr>
        <w:t>2.稽核報告編號請依年度序號編訂。</w:t>
      </w:r>
    </w:p>
    <w:p w:rsidR="00DF6437" w:rsidRPr="000162EE" w:rsidRDefault="00DF6437" w:rsidP="00DF6437">
      <w:pPr>
        <w:pStyle w:val="a6"/>
        <w:ind w:firstLine="720"/>
        <w:rPr>
          <w:rFonts w:asciiTheme="majorEastAsia" w:eastAsiaTheme="majorEastAsia" w:hAnsiTheme="majorEastAsia"/>
          <w:color w:val="000000"/>
          <w:szCs w:val="24"/>
        </w:rPr>
      </w:pPr>
      <w:r w:rsidRPr="000162EE">
        <w:rPr>
          <w:rFonts w:asciiTheme="majorEastAsia" w:eastAsiaTheme="majorEastAsia" w:hAnsiTheme="majorEastAsia" w:hint="eastAsia"/>
          <w:color w:val="000000"/>
          <w:szCs w:val="24"/>
        </w:rPr>
        <w:t>3.本表除輸入本會指定之資訊申報網站外，一份送簽證會計師，一份自存。</w:t>
      </w:r>
    </w:p>
    <w:p w:rsidR="001F0268" w:rsidRPr="000162EE" w:rsidRDefault="001F0268">
      <w:pPr>
        <w:pStyle w:val="a6"/>
        <w:rPr>
          <w:rFonts w:asciiTheme="majorEastAsia" w:eastAsiaTheme="majorEastAsia" w:hAnsiTheme="majorEastAsia"/>
          <w:color w:val="000000"/>
          <w:szCs w:val="24"/>
        </w:rPr>
      </w:pPr>
    </w:p>
    <w:p w:rsidR="00D1268C" w:rsidRPr="000162EE" w:rsidRDefault="00D1268C" w:rsidP="00DF6437">
      <w:pPr>
        <w:rPr>
          <w:rFonts w:asciiTheme="majorEastAsia" w:eastAsiaTheme="majorEastAsia" w:hAnsiTheme="majorEastAsia"/>
          <w:color w:val="000000"/>
          <w:szCs w:val="24"/>
        </w:rPr>
      </w:pPr>
      <w:r w:rsidRPr="000162EE">
        <w:rPr>
          <w:rFonts w:asciiTheme="majorEastAsia" w:eastAsiaTheme="majorEastAsia" w:hAnsiTheme="majorEastAsia" w:hint="eastAsia"/>
          <w:color w:val="000000"/>
          <w:szCs w:val="24"/>
        </w:rPr>
        <w:t xml:space="preserve">  </w:t>
      </w:r>
      <w:r w:rsidR="00437972" w:rsidRPr="000162EE">
        <w:rPr>
          <w:rFonts w:asciiTheme="majorEastAsia" w:eastAsiaTheme="majorEastAsia" w:hAnsiTheme="majorEastAsia" w:hint="eastAsia"/>
          <w:color w:val="000000"/>
          <w:szCs w:val="24"/>
        </w:rPr>
        <w:t>董事長</w:t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  <w:t>內部稽核主管：</w:t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7D62A2" w:rsidRPr="000162EE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  <w:t>執行稽核人員：</w:t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7D62A2" w:rsidRPr="000162EE">
        <w:rPr>
          <w:rFonts w:asciiTheme="majorEastAsia" w:eastAsiaTheme="majorEastAsia" w:hAnsiTheme="majorEastAsia" w:hint="eastAsia"/>
          <w:color w:val="000000"/>
          <w:szCs w:val="24"/>
        </w:rPr>
        <w:t xml:space="preserve">   </w:t>
      </w:r>
      <w:r w:rsidR="00DF6437" w:rsidRPr="000162EE">
        <w:rPr>
          <w:rFonts w:asciiTheme="majorEastAsia" w:eastAsiaTheme="majorEastAsia" w:hAnsiTheme="majorEastAsia" w:hint="eastAsia"/>
          <w:color w:val="000000"/>
          <w:szCs w:val="24"/>
        </w:rPr>
        <w:t>稽核計畫董事會通過日期：　年　月　日</w:t>
      </w:r>
    </w:p>
    <w:p w:rsidR="00D1268C" w:rsidRPr="000162EE" w:rsidRDefault="00D1268C">
      <w:pPr>
        <w:pStyle w:val="a6"/>
        <w:rPr>
          <w:rFonts w:asciiTheme="majorEastAsia" w:eastAsiaTheme="majorEastAsia" w:hAnsiTheme="majorEastAsia"/>
          <w:color w:val="000000"/>
          <w:szCs w:val="24"/>
        </w:rPr>
      </w:pPr>
      <w:r w:rsidRPr="000162EE">
        <w:rPr>
          <w:rFonts w:asciiTheme="majorEastAsia" w:eastAsiaTheme="majorEastAsia" w:hAnsiTheme="majorEastAsia" w:hint="eastAsia"/>
          <w:color w:val="000000"/>
          <w:szCs w:val="24"/>
        </w:rPr>
        <w:t xml:space="preserve">                                                   </w:t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  <w:t xml:space="preserve"> (共 1  人)     </w:t>
      </w:r>
      <w:r w:rsidRPr="000162EE">
        <w:rPr>
          <w:rFonts w:asciiTheme="majorEastAsia" w:eastAsiaTheme="majorEastAsia" w:hAnsiTheme="majorEastAsia" w:hint="eastAsia"/>
          <w:color w:val="000000"/>
          <w:szCs w:val="24"/>
        </w:rPr>
        <w:tab/>
        <w:t xml:space="preserve">   </w:t>
      </w:r>
      <w:r w:rsidRPr="000162EE">
        <w:rPr>
          <w:rFonts w:asciiTheme="majorEastAsia" w:eastAsiaTheme="majorEastAsia" w:hAnsiTheme="majorEastAsia"/>
          <w:color w:val="000000"/>
          <w:szCs w:val="24"/>
        </w:rPr>
        <w:t xml:space="preserve"> </w:t>
      </w:r>
    </w:p>
    <w:sectPr w:rsidR="00D1268C" w:rsidRPr="000162EE" w:rsidSect="00F52FA2">
      <w:headerReference w:type="default" r:id="rId9"/>
      <w:footerReference w:type="even" r:id="rId10"/>
      <w:footerReference w:type="default" r:id="rId11"/>
      <w:pgSz w:w="16840" w:h="11907" w:orient="landscape" w:code="9"/>
      <w:pgMar w:top="454" w:right="822" w:bottom="454" w:left="567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4A" w:rsidRDefault="002E234A">
      <w:r>
        <w:separator/>
      </w:r>
    </w:p>
  </w:endnote>
  <w:endnote w:type="continuationSeparator" w:id="0">
    <w:p w:rsidR="002E234A" w:rsidRDefault="002E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64" w:rsidRDefault="00000C03" w:rsidP="001F02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29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964" w:rsidRDefault="002629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64" w:rsidRDefault="00000C03" w:rsidP="001F02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296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E4600">
      <w:rPr>
        <w:rStyle w:val="a5"/>
        <w:noProof/>
      </w:rPr>
      <w:t>3</w:t>
    </w:r>
    <w:r>
      <w:rPr>
        <w:rStyle w:val="a5"/>
      </w:rPr>
      <w:fldChar w:fldCharType="end"/>
    </w:r>
  </w:p>
  <w:p w:rsidR="00262964" w:rsidRPr="001F0268" w:rsidRDefault="00262964" w:rsidP="001F02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4A" w:rsidRDefault="002E234A">
      <w:r>
        <w:separator/>
      </w:r>
    </w:p>
  </w:footnote>
  <w:footnote w:type="continuationSeparator" w:id="0">
    <w:p w:rsidR="002E234A" w:rsidRDefault="002E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64" w:rsidRDefault="00262964" w:rsidP="005778EE">
    <w:pPr>
      <w:pStyle w:val="a6"/>
      <w:jc w:val="center"/>
      <w:rPr>
        <w:spacing w:val="20"/>
        <w:sz w:val="32"/>
      </w:rPr>
    </w:pPr>
    <w:r>
      <w:rPr>
        <w:rFonts w:hint="eastAsia"/>
        <w:spacing w:val="20"/>
        <w:sz w:val="32"/>
      </w:rPr>
      <w:t>敦陽科技股份有限公司 (證券代號：</w:t>
    </w:r>
    <w:r>
      <w:rPr>
        <w:rFonts w:hint="eastAsia"/>
        <w:spacing w:val="20"/>
        <w:sz w:val="32"/>
        <w:u w:val="single"/>
      </w:rPr>
      <w:t xml:space="preserve">    2480      </w:t>
    </w:r>
    <w:r>
      <w:rPr>
        <w:rFonts w:hint="eastAsia"/>
        <w:spacing w:val="20"/>
        <w:sz w:val="32"/>
      </w:rPr>
      <w:t>)</w:t>
    </w:r>
  </w:p>
  <w:p w:rsidR="00262964" w:rsidRDefault="00262964" w:rsidP="005778EE">
    <w:pPr>
      <w:pStyle w:val="a6"/>
      <w:jc w:val="center"/>
      <w:rPr>
        <w:spacing w:val="20"/>
        <w:sz w:val="32"/>
      </w:rPr>
    </w:pPr>
    <w:r>
      <w:rPr>
        <w:rFonts w:hint="eastAsia"/>
        <w:spacing w:val="20"/>
        <w:sz w:val="32"/>
      </w:rPr>
      <w:t xml:space="preserve">   1O</w:t>
    </w:r>
    <w:proofErr w:type="gramStart"/>
    <w:r w:rsidR="005018D2">
      <w:rPr>
        <w:rFonts w:hint="eastAsia"/>
        <w:spacing w:val="20"/>
        <w:sz w:val="32"/>
      </w:rPr>
      <w:t>4</w:t>
    </w:r>
    <w:proofErr w:type="gramEnd"/>
    <w:r>
      <w:rPr>
        <w:rFonts w:hint="eastAsia"/>
        <w:spacing w:val="20"/>
        <w:sz w:val="32"/>
      </w:rPr>
      <w:t>年度稽核計畫申報表</w:t>
    </w:r>
    <w:r w:rsidR="008E4600">
      <w:rPr>
        <w:rFonts w:hint="eastAsia"/>
        <w:spacing w:val="20"/>
        <w:sz w:val="32"/>
      </w:rPr>
      <w:t>-修正申報</w:t>
    </w:r>
  </w:p>
  <w:p w:rsidR="00262964" w:rsidRDefault="00262964" w:rsidP="005778EE">
    <w:pPr>
      <w:pStyle w:val="a6"/>
      <w:jc w:val="right"/>
      <w:rPr>
        <w:sz w:val="26"/>
      </w:rPr>
    </w:pPr>
    <w:r w:rsidRPr="007471EE">
      <w:rPr>
        <w:rFonts w:hint="eastAsia"/>
        <w:kern w:val="0"/>
        <w:sz w:val="26"/>
      </w:rPr>
      <w:t xml:space="preserve">第 </w:t>
    </w:r>
    <w:r w:rsidR="00000C03" w:rsidRPr="007471EE">
      <w:rPr>
        <w:kern w:val="0"/>
        <w:sz w:val="26"/>
      </w:rPr>
      <w:fldChar w:fldCharType="begin"/>
    </w:r>
    <w:r w:rsidRPr="007471EE">
      <w:rPr>
        <w:kern w:val="0"/>
        <w:sz w:val="26"/>
      </w:rPr>
      <w:instrText xml:space="preserve"> PAGE </w:instrText>
    </w:r>
    <w:r w:rsidR="00000C03" w:rsidRPr="007471EE">
      <w:rPr>
        <w:kern w:val="0"/>
        <w:sz w:val="26"/>
      </w:rPr>
      <w:fldChar w:fldCharType="separate"/>
    </w:r>
    <w:r w:rsidR="008E4600">
      <w:rPr>
        <w:noProof/>
        <w:kern w:val="0"/>
        <w:sz w:val="26"/>
      </w:rPr>
      <w:t>3</w:t>
    </w:r>
    <w:r w:rsidR="00000C03" w:rsidRPr="007471EE">
      <w:rPr>
        <w:kern w:val="0"/>
        <w:sz w:val="26"/>
      </w:rPr>
      <w:fldChar w:fldCharType="end"/>
    </w:r>
    <w:r w:rsidRPr="007471EE">
      <w:rPr>
        <w:rFonts w:hint="eastAsia"/>
        <w:kern w:val="0"/>
        <w:sz w:val="26"/>
      </w:rPr>
      <w:t xml:space="preserve"> 頁，共 </w:t>
    </w:r>
    <w:r w:rsidR="00000C03" w:rsidRPr="007471EE">
      <w:rPr>
        <w:kern w:val="0"/>
        <w:sz w:val="26"/>
      </w:rPr>
      <w:fldChar w:fldCharType="begin"/>
    </w:r>
    <w:r w:rsidRPr="007471EE">
      <w:rPr>
        <w:kern w:val="0"/>
        <w:sz w:val="26"/>
      </w:rPr>
      <w:instrText xml:space="preserve"> NUMPAGES </w:instrText>
    </w:r>
    <w:r w:rsidR="00000C03" w:rsidRPr="007471EE">
      <w:rPr>
        <w:kern w:val="0"/>
        <w:sz w:val="26"/>
      </w:rPr>
      <w:fldChar w:fldCharType="separate"/>
    </w:r>
    <w:r w:rsidR="008E4600">
      <w:rPr>
        <w:noProof/>
        <w:kern w:val="0"/>
        <w:sz w:val="26"/>
      </w:rPr>
      <w:t>3</w:t>
    </w:r>
    <w:r w:rsidR="00000C03" w:rsidRPr="007471EE">
      <w:rPr>
        <w:kern w:val="0"/>
        <w:sz w:val="26"/>
      </w:rPr>
      <w:fldChar w:fldCharType="end"/>
    </w:r>
    <w:r w:rsidRPr="007471EE">
      <w:rPr>
        <w:rFonts w:hint="eastAsia"/>
        <w:kern w:val="0"/>
        <w:sz w:val="26"/>
      </w:rPr>
      <w:t xml:space="preserve"> 頁</w:t>
    </w:r>
    <w:r>
      <w:rPr>
        <w:rFonts w:hint="eastAsia"/>
        <w:sz w:val="26"/>
      </w:rPr>
      <w:t xml:space="preserve"> </w:t>
    </w:r>
  </w:p>
  <w:tbl>
    <w:tblPr>
      <w:tblW w:w="15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28"/>
      <w:gridCol w:w="3600"/>
      <w:gridCol w:w="2304"/>
      <w:gridCol w:w="1656"/>
      <w:gridCol w:w="1427"/>
      <w:gridCol w:w="1080"/>
      <w:gridCol w:w="1921"/>
      <w:gridCol w:w="1800"/>
      <w:gridCol w:w="1152"/>
    </w:tblGrid>
    <w:tr w:rsidR="00262964" w:rsidTr="00F972D8">
      <w:trPr>
        <w:cantSplit/>
        <w:trHeight w:hRule="exact" w:val="680"/>
      </w:trPr>
      <w:tc>
        <w:tcPr>
          <w:tcW w:w="928" w:type="dxa"/>
          <w:vMerge w:val="restart"/>
        </w:tcPr>
        <w:p w:rsidR="00262964" w:rsidRDefault="00262964" w:rsidP="001133B7">
          <w:pPr>
            <w:pStyle w:val="a6"/>
            <w:spacing w:before="240" w:line="36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編</w:t>
          </w:r>
        </w:p>
        <w:p w:rsidR="00262964" w:rsidRDefault="00262964" w:rsidP="001133B7">
          <w:pPr>
            <w:pStyle w:val="a6"/>
            <w:spacing w:line="36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號</w:t>
          </w:r>
        </w:p>
      </w:tc>
      <w:tc>
        <w:tcPr>
          <w:tcW w:w="3600" w:type="dxa"/>
          <w:vMerge w:val="restart"/>
        </w:tcPr>
        <w:p w:rsidR="00262964" w:rsidRDefault="00262964" w:rsidP="001133B7">
          <w:pPr>
            <w:pStyle w:val="a6"/>
            <w:spacing w:before="240" w:line="360" w:lineRule="auto"/>
            <w:jc w:val="center"/>
            <w:rPr>
              <w:sz w:val="26"/>
            </w:rPr>
          </w:pPr>
          <w:proofErr w:type="gramStart"/>
          <w:r>
            <w:rPr>
              <w:rFonts w:hint="eastAsia"/>
              <w:sz w:val="26"/>
            </w:rPr>
            <w:t>稽</w:t>
          </w:r>
          <w:proofErr w:type="gramEnd"/>
          <w:r>
            <w:rPr>
              <w:rFonts w:hint="eastAsia"/>
              <w:sz w:val="26"/>
            </w:rPr>
            <w:t xml:space="preserve">    核</w:t>
          </w:r>
        </w:p>
        <w:p w:rsidR="00262964" w:rsidRDefault="00262964" w:rsidP="001133B7">
          <w:pPr>
            <w:pStyle w:val="a6"/>
            <w:spacing w:line="36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項    目</w:t>
          </w:r>
        </w:p>
      </w:tc>
      <w:tc>
        <w:tcPr>
          <w:tcW w:w="2304" w:type="dxa"/>
          <w:vMerge w:val="restart"/>
        </w:tcPr>
        <w:p w:rsidR="00262964" w:rsidRDefault="00262964" w:rsidP="001133B7">
          <w:pPr>
            <w:pStyle w:val="a6"/>
            <w:spacing w:before="240" w:line="36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預定稽核</w:t>
          </w:r>
        </w:p>
        <w:p w:rsidR="00262964" w:rsidRDefault="00262964" w:rsidP="001133B7">
          <w:pPr>
            <w:pStyle w:val="a6"/>
            <w:spacing w:line="36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期    間</w:t>
          </w:r>
        </w:p>
      </w:tc>
      <w:tc>
        <w:tcPr>
          <w:tcW w:w="1656" w:type="dxa"/>
          <w:vMerge w:val="restart"/>
        </w:tcPr>
        <w:p w:rsidR="00262964" w:rsidRDefault="00262964" w:rsidP="001133B7">
          <w:pPr>
            <w:pStyle w:val="a6"/>
            <w:spacing w:before="240" w:line="36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實際稽核</w:t>
          </w:r>
        </w:p>
        <w:p w:rsidR="00262964" w:rsidRDefault="00262964" w:rsidP="001133B7">
          <w:pPr>
            <w:pStyle w:val="a6"/>
            <w:spacing w:line="36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起訖日期</w:t>
          </w:r>
        </w:p>
      </w:tc>
      <w:tc>
        <w:tcPr>
          <w:tcW w:w="2507" w:type="dxa"/>
          <w:gridSpan w:val="2"/>
        </w:tcPr>
        <w:p w:rsidR="00262964" w:rsidRDefault="00262964" w:rsidP="001133B7">
          <w:pPr>
            <w:pStyle w:val="a6"/>
            <w:spacing w:before="240" w:line="300" w:lineRule="auto"/>
            <w:jc w:val="center"/>
            <w:rPr>
              <w:sz w:val="26"/>
            </w:rPr>
          </w:pPr>
          <w:proofErr w:type="gramStart"/>
          <w:r>
            <w:rPr>
              <w:rFonts w:hint="eastAsia"/>
              <w:sz w:val="26"/>
            </w:rPr>
            <w:t>稽</w:t>
          </w:r>
          <w:proofErr w:type="gramEnd"/>
          <w:r>
            <w:rPr>
              <w:rFonts w:hint="eastAsia"/>
              <w:sz w:val="26"/>
            </w:rPr>
            <w:t xml:space="preserve">  核  報  告</w:t>
          </w:r>
        </w:p>
      </w:tc>
      <w:tc>
        <w:tcPr>
          <w:tcW w:w="1921" w:type="dxa"/>
          <w:vMerge w:val="restart"/>
        </w:tcPr>
        <w:p w:rsidR="00262964" w:rsidRDefault="00262964" w:rsidP="001133B7">
          <w:pPr>
            <w:pStyle w:val="a6"/>
            <w:spacing w:before="240" w:line="30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 xml:space="preserve"> 內部控制缺失</w:t>
          </w:r>
        </w:p>
        <w:p w:rsidR="00262964" w:rsidRDefault="00262964" w:rsidP="001133B7">
          <w:pPr>
            <w:pStyle w:val="a6"/>
            <w:spacing w:line="30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及異常事項</w:t>
          </w:r>
        </w:p>
      </w:tc>
      <w:tc>
        <w:tcPr>
          <w:tcW w:w="1800" w:type="dxa"/>
          <w:vMerge w:val="restart"/>
        </w:tcPr>
        <w:p w:rsidR="00262964" w:rsidRDefault="00262964" w:rsidP="001133B7">
          <w:pPr>
            <w:pStyle w:val="a6"/>
            <w:spacing w:before="240" w:line="30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應行處理措施</w:t>
          </w:r>
        </w:p>
        <w:p w:rsidR="00262964" w:rsidRDefault="00262964" w:rsidP="001133B7">
          <w:pPr>
            <w:pStyle w:val="a6"/>
            <w:spacing w:line="300" w:lineRule="auto"/>
            <w:jc w:val="center"/>
            <w:rPr>
              <w:sz w:val="26"/>
            </w:rPr>
          </w:pPr>
          <w:r>
            <w:rPr>
              <w:rFonts w:hint="eastAsia"/>
              <w:spacing w:val="30"/>
              <w:sz w:val="26"/>
            </w:rPr>
            <w:t>或改善計</w:t>
          </w:r>
          <w:r>
            <w:rPr>
              <w:rFonts w:hint="eastAsia"/>
              <w:sz w:val="26"/>
            </w:rPr>
            <w:t>劃</w:t>
          </w:r>
        </w:p>
      </w:tc>
      <w:tc>
        <w:tcPr>
          <w:tcW w:w="1152" w:type="dxa"/>
          <w:vMerge w:val="restart"/>
        </w:tcPr>
        <w:p w:rsidR="00262964" w:rsidRDefault="00262964" w:rsidP="001133B7">
          <w:pPr>
            <w:pStyle w:val="a6"/>
            <w:spacing w:before="240" w:line="300" w:lineRule="auto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備</w:t>
          </w:r>
        </w:p>
        <w:p w:rsidR="00262964" w:rsidRDefault="00262964" w:rsidP="001133B7">
          <w:pPr>
            <w:pStyle w:val="a6"/>
            <w:spacing w:line="300" w:lineRule="auto"/>
            <w:jc w:val="center"/>
            <w:rPr>
              <w:sz w:val="26"/>
            </w:rPr>
          </w:pPr>
          <w:proofErr w:type="gramStart"/>
          <w:r>
            <w:rPr>
              <w:rFonts w:hint="eastAsia"/>
              <w:sz w:val="26"/>
            </w:rPr>
            <w:t>註</w:t>
          </w:r>
          <w:proofErr w:type="gramEnd"/>
        </w:p>
      </w:tc>
    </w:tr>
    <w:tr w:rsidR="00262964" w:rsidTr="00F972D8">
      <w:trPr>
        <w:cantSplit/>
        <w:trHeight w:val="600"/>
      </w:trPr>
      <w:tc>
        <w:tcPr>
          <w:tcW w:w="928" w:type="dxa"/>
          <w:vMerge/>
        </w:tcPr>
        <w:p w:rsidR="00262964" w:rsidRDefault="00262964" w:rsidP="001133B7">
          <w:pPr>
            <w:pStyle w:val="a6"/>
            <w:jc w:val="center"/>
            <w:rPr>
              <w:sz w:val="26"/>
            </w:rPr>
          </w:pPr>
        </w:p>
      </w:tc>
      <w:tc>
        <w:tcPr>
          <w:tcW w:w="3600" w:type="dxa"/>
          <w:vMerge/>
        </w:tcPr>
        <w:p w:rsidR="00262964" w:rsidRDefault="00262964" w:rsidP="001133B7">
          <w:pPr>
            <w:pStyle w:val="a6"/>
            <w:jc w:val="center"/>
            <w:rPr>
              <w:sz w:val="26"/>
            </w:rPr>
          </w:pPr>
        </w:p>
      </w:tc>
      <w:tc>
        <w:tcPr>
          <w:tcW w:w="2304" w:type="dxa"/>
          <w:vMerge/>
        </w:tcPr>
        <w:p w:rsidR="00262964" w:rsidRDefault="00262964" w:rsidP="001133B7">
          <w:pPr>
            <w:pStyle w:val="a6"/>
            <w:jc w:val="center"/>
            <w:rPr>
              <w:sz w:val="26"/>
            </w:rPr>
          </w:pPr>
        </w:p>
      </w:tc>
      <w:tc>
        <w:tcPr>
          <w:tcW w:w="1656" w:type="dxa"/>
          <w:vMerge/>
        </w:tcPr>
        <w:p w:rsidR="00262964" w:rsidRDefault="00262964" w:rsidP="001133B7">
          <w:pPr>
            <w:pStyle w:val="a6"/>
            <w:jc w:val="center"/>
            <w:rPr>
              <w:sz w:val="26"/>
            </w:rPr>
          </w:pPr>
        </w:p>
      </w:tc>
      <w:tc>
        <w:tcPr>
          <w:tcW w:w="1427" w:type="dxa"/>
        </w:tcPr>
        <w:p w:rsidR="00262964" w:rsidRDefault="00262964" w:rsidP="001133B7">
          <w:pPr>
            <w:pStyle w:val="a6"/>
            <w:spacing w:before="200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日  期</w:t>
          </w:r>
        </w:p>
      </w:tc>
      <w:tc>
        <w:tcPr>
          <w:tcW w:w="1080" w:type="dxa"/>
          <w:tcBorders>
            <w:bottom w:val="single" w:sz="4" w:space="0" w:color="auto"/>
          </w:tcBorders>
        </w:tcPr>
        <w:p w:rsidR="00262964" w:rsidRDefault="00262964" w:rsidP="001133B7">
          <w:pPr>
            <w:pStyle w:val="a6"/>
            <w:spacing w:before="200"/>
            <w:jc w:val="center"/>
            <w:rPr>
              <w:sz w:val="26"/>
            </w:rPr>
          </w:pPr>
          <w:r>
            <w:rPr>
              <w:rFonts w:hint="eastAsia"/>
              <w:sz w:val="26"/>
            </w:rPr>
            <w:t>編  號</w:t>
          </w:r>
        </w:p>
      </w:tc>
      <w:tc>
        <w:tcPr>
          <w:tcW w:w="1921" w:type="dxa"/>
          <w:vMerge/>
        </w:tcPr>
        <w:p w:rsidR="00262964" w:rsidRDefault="00262964" w:rsidP="001133B7">
          <w:pPr>
            <w:pStyle w:val="a6"/>
            <w:jc w:val="center"/>
            <w:rPr>
              <w:sz w:val="26"/>
            </w:rPr>
          </w:pPr>
        </w:p>
      </w:tc>
      <w:tc>
        <w:tcPr>
          <w:tcW w:w="1800" w:type="dxa"/>
          <w:vMerge/>
        </w:tcPr>
        <w:p w:rsidR="00262964" w:rsidRDefault="00262964" w:rsidP="001133B7">
          <w:pPr>
            <w:pStyle w:val="a6"/>
            <w:jc w:val="center"/>
            <w:rPr>
              <w:sz w:val="26"/>
            </w:rPr>
          </w:pPr>
        </w:p>
      </w:tc>
      <w:tc>
        <w:tcPr>
          <w:tcW w:w="1152" w:type="dxa"/>
          <w:vMerge/>
        </w:tcPr>
        <w:p w:rsidR="00262964" w:rsidRDefault="00262964" w:rsidP="001133B7">
          <w:pPr>
            <w:pStyle w:val="a6"/>
            <w:jc w:val="center"/>
            <w:rPr>
              <w:sz w:val="26"/>
            </w:rPr>
          </w:pPr>
        </w:p>
      </w:tc>
    </w:tr>
  </w:tbl>
  <w:p w:rsidR="00262964" w:rsidRDefault="00262964" w:rsidP="001133B7">
    <w:pPr>
      <w:pStyle w:val="a3"/>
      <w:snapToGrid w:val="0"/>
      <w:spacing w:line="0" w:lineRule="atLeast"/>
      <w:ind w:rightChars="-137" w:right="-3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C5"/>
    <w:multiLevelType w:val="singleLevel"/>
    <w:tmpl w:val="DB70F95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2051A2B"/>
    <w:multiLevelType w:val="singleLevel"/>
    <w:tmpl w:val="DADEF9CA"/>
    <w:lvl w:ilvl="0">
      <w:start w:val="4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A7B2834"/>
    <w:multiLevelType w:val="singleLevel"/>
    <w:tmpl w:val="068212FA"/>
    <w:lvl w:ilvl="0">
      <w:start w:val="10"/>
      <w:numFmt w:val="decimal"/>
      <w:lvlText w:val="%1."/>
      <w:legacy w:legacy="1" w:legacySpace="0" w:legacyIndent="300"/>
      <w:lvlJc w:val="left"/>
      <w:pPr>
        <w:ind w:left="300" w:hanging="30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D56101F"/>
    <w:multiLevelType w:val="singleLevel"/>
    <w:tmpl w:val="2FB6A43C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E863266"/>
    <w:multiLevelType w:val="singleLevel"/>
    <w:tmpl w:val="2FB6A43C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2041D94"/>
    <w:multiLevelType w:val="singleLevel"/>
    <w:tmpl w:val="DADEF9CA"/>
    <w:lvl w:ilvl="0">
      <w:start w:val="4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95966A6"/>
    <w:multiLevelType w:val="singleLevel"/>
    <w:tmpl w:val="6968337A"/>
    <w:lvl w:ilvl="0">
      <w:start w:val="9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A1104E8"/>
    <w:multiLevelType w:val="singleLevel"/>
    <w:tmpl w:val="DB0A93E2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70163E7"/>
    <w:multiLevelType w:val="singleLevel"/>
    <w:tmpl w:val="2FB6A43C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C250B06"/>
    <w:multiLevelType w:val="singleLevel"/>
    <w:tmpl w:val="DB70F95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3B9586A"/>
    <w:multiLevelType w:val="singleLevel"/>
    <w:tmpl w:val="6B88D3F6"/>
    <w:lvl w:ilvl="0">
      <w:start w:val="7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542B3B60"/>
    <w:multiLevelType w:val="singleLevel"/>
    <w:tmpl w:val="DB70F95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B741C52"/>
    <w:multiLevelType w:val="singleLevel"/>
    <w:tmpl w:val="4C9C4E28"/>
    <w:lvl w:ilvl="0">
      <w:start w:val="5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1866846"/>
    <w:multiLevelType w:val="singleLevel"/>
    <w:tmpl w:val="4C2EEB74"/>
    <w:lvl w:ilvl="0">
      <w:start w:val="8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72B714A0"/>
    <w:multiLevelType w:val="singleLevel"/>
    <w:tmpl w:val="2FB6A43C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745665A1"/>
    <w:multiLevelType w:val="singleLevel"/>
    <w:tmpl w:val="DB0A93E2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B"/>
    <w:rsid w:val="00000C03"/>
    <w:rsid w:val="000162EE"/>
    <w:rsid w:val="00016EE2"/>
    <w:rsid w:val="00022964"/>
    <w:rsid w:val="0004075F"/>
    <w:rsid w:val="00042FD2"/>
    <w:rsid w:val="00066796"/>
    <w:rsid w:val="00073553"/>
    <w:rsid w:val="00075A01"/>
    <w:rsid w:val="0008327F"/>
    <w:rsid w:val="000E0722"/>
    <w:rsid w:val="00110C4D"/>
    <w:rsid w:val="00111013"/>
    <w:rsid w:val="001133B7"/>
    <w:rsid w:val="00142C6F"/>
    <w:rsid w:val="0014341C"/>
    <w:rsid w:val="0014421F"/>
    <w:rsid w:val="00146420"/>
    <w:rsid w:val="00146B11"/>
    <w:rsid w:val="0016797E"/>
    <w:rsid w:val="001807B0"/>
    <w:rsid w:val="00183D88"/>
    <w:rsid w:val="0019673E"/>
    <w:rsid w:val="001A1C62"/>
    <w:rsid w:val="001C33DE"/>
    <w:rsid w:val="001F0268"/>
    <w:rsid w:val="001F3B06"/>
    <w:rsid w:val="00202359"/>
    <w:rsid w:val="00210B19"/>
    <w:rsid w:val="00234830"/>
    <w:rsid w:val="00235940"/>
    <w:rsid w:val="00246703"/>
    <w:rsid w:val="00255E80"/>
    <w:rsid w:val="00262964"/>
    <w:rsid w:val="002B6E65"/>
    <w:rsid w:val="002C19EC"/>
    <w:rsid w:val="002C7022"/>
    <w:rsid w:val="002D0200"/>
    <w:rsid w:val="002E234A"/>
    <w:rsid w:val="002F2880"/>
    <w:rsid w:val="002F4D9E"/>
    <w:rsid w:val="00306BC9"/>
    <w:rsid w:val="00316EA3"/>
    <w:rsid w:val="00323699"/>
    <w:rsid w:val="00334793"/>
    <w:rsid w:val="003A1A48"/>
    <w:rsid w:val="003A1ECE"/>
    <w:rsid w:val="003C60B6"/>
    <w:rsid w:val="003D3305"/>
    <w:rsid w:val="003E5BD8"/>
    <w:rsid w:val="003F44AB"/>
    <w:rsid w:val="003F68D6"/>
    <w:rsid w:val="004101D3"/>
    <w:rsid w:val="00410424"/>
    <w:rsid w:val="004127FB"/>
    <w:rsid w:val="00437972"/>
    <w:rsid w:val="00471F08"/>
    <w:rsid w:val="00494188"/>
    <w:rsid w:val="004A493D"/>
    <w:rsid w:val="004B7B4B"/>
    <w:rsid w:val="004C0271"/>
    <w:rsid w:val="004F0975"/>
    <w:rsid w:val="004F1887"/>
    <w:rsid w:val="005018D2"/>
    <w:rsid w:val="005161B9"/>
    <w:rsid w:val="005379D7"/>
    <w:rsid w:val="00544943"/>
    <w:rsid w:val="005778EE"/>
    <w:rsid w:val="00594A48"/>
    <w:rsid w:val="005A29DE"/>
    <w:rsid w:val="005A2F4F"/>
    <w:rsid w:val="005A5E2E"/>
    <w:rsid w:val="005D0C72"/>
    <w:rsid w:val="0060618D"/>
    <w:rsid w:val="006160A7"/>
    <w:rsid w:val="006744AB"/>
    <w:rsid w:val="00675ACF"/>
    <w:rsid w:val="0067612E"/>
    <w:rsid w:val="00680C67"/>
    <w:rsid w:val="00680D4F"/>
    <w:rsid w:val="00680E41"/>
    <w:rsid w:val="00685BEF"/>
    <w:rsid w:val="006866B8"/>
    <w:rsid w:val="0068687E"/>
    <w:rsid w:val="00691941"/>
    <w:rsid w:val="00696486"/>
    <w:rsid w:val="00696BDD"/>
    <w:rsid w:val="006A12EB"/>
    <w:rsid w:val="006A36F5"/>
    <w:rsid w:val="006A5392"/>
    <w:rsid w:val="006A7200"/>
    <w:rsid w:val="006C1C07"/>
    <w:rsid w:val="006D5310"/>
    <w:rsid w:val="006F02DF"/>
    <w:rsid w:val="006F3FB3"/>
    <w:rsid w:val="006F4452"/>
    <w:rsid w:val="00712A86"/>
    <w:rsid w:val="00717E3B"/>
    <w:rsid w:val="007471EE"/>
    <w:rsid w:val="0074750F"/>
    <w:rsid w:val="00752BD3"/>
    <w:rsid w:val="00756E3C"/>
    <w:rsid w:val="00770D27"/>
    <w:rsid w:val="007921D4"/>
    <w:rsid w:val="007947BD"/>
    <w:rsid w:val="007D62A2"/>
    <w:rsid w:val="007F532A"/>
    <w:rsid w:val="008202EE"/>
    <w:rsid w:val="0085566E"/>
    <w:rsid w:val="00863B9E"/>
    <w:rsid w:val="008903C1"/>
    <w:rsid w:val="00890A9E"/>
    <w:rsid w:val="00891B5B"/>
    <w:rsid w:val="008A48D8"/>
    <w:rsid w:val="008E1020"/>
    <w:rsid w:val="008E43FA"/>
    <w:rsid w:val="008E4600"/>
    <w:rsid w:val="008F6A22"/>
    <w:rsid w:val="00902478"/>
    <w:rsid w:val="009054E3"/>
    <w:rsid w:val="009104E8"/>
    <w:rsid w:val="009109FC"/>
    <w:rsid w:val="0091654D"/>
    <w:rsid w:val="00921E49"/>
    <w:rsid w:val="009265ED"/>
    <w:rsid w:val="0093623C"/>
    <w:rsid w:val="00941E7C"/>
    <w:rsid w:val="00943F08"/>
    <w:rsid w:val="009464B8"/>
    <w:rsid w:val="00957E91"/>
    <w:rsid w:val="0096430F"/>
    <w:rsid w:val="00970135"/>
    <w:rsid w:val="0097052F"/>
    <w:rsid w:val="009870E7"/>
    <w:rsid w:val="009942F6"/>
    <w:rsid w:val="009A7D7C"/>
    <w:rsid w:val="009B5725"/>
    <w:rsid w:val="009F0B32"/>
    <w:rsid w:val="00A0766D"/>
    <w:rsid w:val="00A2509D"/>
    <w:rsid w:val="00A270A7"/>
    <w:rsid w:val="00A45246"/>
    <w:rsid w:val="00A73ED3"/>
    <w:rsid w:val="00AB07A4"/>
    <w:rsid w:val="00B2507D"/>
    <w:rsid w:val="00B44131"/>
    <w:rsid w:val="00B466FB"/>
    <w:rsid w:val="00B52939"/>
    <w:rsid w:val="00B74419"/>
    <w:rsid w:val="00B7606C"/>
    <w:rsid w:val="00B906A9"/>
    <w:rsid w:val="00BA7381"/>
    <w:rsid w:val="00BB0B25"/>
    <w:rsid w:val="00BE285C"/>
    <w:rsid w:val="00BE43FE"/>
    <w:rsid w:val="00BE6713"/>
    <w:rsid w:val="00C051B7"/>
    <w:rsid w:val="00C420EE"/>
    <w:rsid w:val="00C86005"/>
    <w:rsid w:val="00C9018F"/>
    <w:rsid w:val="00C97027"/>
    <w:rsid w:val="00C97201"/>
    <w:rsid w:val="00CF2173"/>
    <w:rsid w:val="00D02891"/>
    <w:rsid w:val="00D03489"/>
    <w:rsid w:val="00D05FB2"/>
    <w:rsid w:val="00D1268C"/>
    <w:rsid w:val="00D15931"/>
    <w:rsid w:val="00D35096"/>
    <w:rsid w:val="00D64A54"/>
    <w:rsid w:val="00D70FFA"/>
    <w:rsid w:val="00D75C2B"/>
    <w:rsid w:val="00D809FD"/>
    <w:rsid w:val="00DB4817"/>
    <w:rsid w:val="00DB7901"/>
    <w:rsid w:val="00DB7A06"/>
    <w:rsid w:val="00DC4E13"/>
    <w:rsid w:val="00DF6437"/>
    <w:rsid w:val="00E2209E"/>
    <w:rsid w:val="00E318C2"/>
    <w:rsid w:val="00E35094"/>
    <w:rsid w:val="00E43437"/>
    <w:rsid w:val="00E4543F"/>
    <w:rsid w:val="00E4625E"/>
    <w:rsid w:val="00E50CA9"/>
    <w:rsid w:val="00E91452"/>
    <w:rsid w:val="00F02F23"/>
    <w:rsid w:val="00F064DA"/>
    <w:rsid w:val="00F2075F"/>
    <w:rsid w:val="00F20CD5"/>
    <w:rsid w:val="00F21D68"/>
    <w:rsid w:val="00F35335"/>
    <w:rsid w:val="00F52FA2"/>
    <w:rsid w:val="00F742A1"/>
    <w:rsid w:val="00F744D7"/>
    <w:rsid w:val="00F83A62"/>
    <w:rsid w:val="00F843AB"/>
    <w:rsid w:val="00F85235"/>
    <w:rsid w:val="00F972D8"/>
    <w:rsid w:val="00FB1C5B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9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09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E3509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E35094"/>
  </w:style>
  <w:style w:type="paragraph" w:styleId="a6">
    <w:name w:val="Plain Text"/>
    <w:basedOn w:val="a"/>
    <w:rsid w:val="00E35094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7">
    <w:name w:val="Balloon Text"/>
    <w:basedOn w:val="a"/>
    <w:semiHidden/>
    <w:rsid w:val="004127F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9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09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E3509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E35094"/>
  </w:style>
  <w:style w:type="paragraph" w:styleId="a6">
    <w:name w:val="Plain Text"/>
    <w:basedOn w:val="a"/>
    <w:rsid w:val="00E35094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7">
    <w:name w:val="Balloon Text"/>
    <w:basedOn w:val="a"/>
    <w:semiHidden/>
    <w:rsid w:val="004127F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43E2-F4AE-4F17-9505-1C86795A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lee [李文蘭]</dc:creator>
  <cp:lastModifiedBy>Jennifer lee </cp:lastModifiedBy>
  <cp:revision>3</cp:revision>
  <cp:lastPrinted>2015-11-03T03:18:00Z</cp:lastPrinted>
  <dcterms:created xsi:type="dcterms:W3CDTF">2015-10-21T05:15:00Z</dcterms:created>
  <dcterms:modified xsi:type="dcterms:W3CDTF">2015-11-03T03:30:00Z</dcterms:modified>
</cp:coreProperties>
</file>